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0E96B" w14:textId="77777777" w:rsidR="007949D7" w:rsidRPr="00AA0320" w:rsidRDefault="007949D7" w:rsidP="007949D7">
      <w:pPr>
        <w:jc w:val="both"/>
        <w:rPr>
          <w:rFonts w:ascii="Sylfaen" w:eastAsia="Times New Roman" w:hAnsi="Sylfaen" w:cs="Sylfaen"/>
          <w:bCs/>
          <w:lang w:val="ka-GE"/>
        </w:rPr>
      </w:pPr>
      <w:r w:rsidRPr="00AA0320">
        <w:rPr>
          <w:rFonts w:ascii="Sylfaen" w:eastAsia="Times New Roman" w:hAnsi="Sylfaen" w:cs="Sylfaen"/>
          <w:bCs/>
          <w:lang w:val="ka-GE"/>
        </w:rPr>
        <w:t xml:space="preserve">საქართველოს ოკუპირებული ტერიტორიებიდან დევნილთა, </w:t>
      </w:r>
    </w:p>
    <w:p w14:paraId="5BE7A8AD" w14:textId="77777777" w:rsidR="007949D7" w:rsidRPr="00AA0320" w:rsidRDefault="007949D7" w:rsidP="007949D7">
      <w:pPr>
        <w:jc w:val="both"/>
        <w:rPr>
          <w:rFonts w:ascii="Sylfaen" w:eastAsia="Times New Roman" w:hAnsi="Sylfaen" w:cs="Sylfaen"/>
          <w:bCs/>
          <w:lang w:val="ka-GE"/>
        </w:rPr>
      </w:pPr>
      <w:r w:rsidRPr="00AA0320">
        <w:rPr>
          <w:rFonts w:ascii="Sylfaen" w:eastAsia="Times New Roman" w:hAnsi="Sylfaen" w:cs="Sylfaen"/>
          <w:bCs/>
          <w:lang w:val="ka-GE"/>
        </w:rPr>
        <w:t xml:space="preserve">შრომის, ჯანმრთელობისა და სოციალური დაცვის მინისტრს </w:t>
      </w:r>
    </w:p>
    <w:p w14:paraId="613EE9F5" w14:textId="4DD38C47" w:rsidR="007949D7" w:rsidRPr="00AA0320" w:rsidRDefault="00CC17B6" w:rsidP="007949D7">
      <w:pPr>
        <w:jc w:val="both"/>
        <w:rPr>
          <w:rFonts w:ascii="Sylfaen" w:eastAsia="Times New Roman" w:hAnsi="Sylfaen" w:cs="Sylfaen"/>
          <w:bCs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>ქალბატონ ეკატერინე ტიკარაძეს</w:t>
      </w:r>
    </w:p>
    <w:p w14:paraId="45A25889" w14:textId="77777777" w:rsidR="007949D7" w:rsidRPr="00AA0320" w:rsidRDefault="007949D7" w:rsidP="007949D7">
      <w:pPr>
        <w:jc w:val="both"/>
        <w:rPr>
          <w:rFonts w:ascii="Sylfaen" w:eastAsia="Times New Roman" w:hAnsi="Sylfaen" w:cs="Sylfaen"/>
          <w:bCs/>
          <w:lang w:val="ka-GE"/>
        </w:rPr>
      </w:pPr>
    </w:p>
    <w:p w14:paraId="002B5544" w14:textId="77777777" w:rsidR="007949D7" w:rsidRPr="00AA0320" w:rsidRDefault="007949D7" w:rsidP="007949D7">
      <w:pPr>
        <w:jc w:val="both"/>
        <w:rPr>
          <w:rFonts w:ascii="Sylfaen" w:eastAsia="Times New Roman" w:hAnsi="Sylfaen" w:cs="Sylfaen"/>
          <w:bCs/>
          <w:lang w:val="ka-GE"/>
        </w:rPr>
      </w:pPr>
      <w:r w:rsidRPr="00AA0320">
        <w:rPr>
          <w:rFonts w:ascii="Sylfaen" w:eastAsia="Times New Roman" w:hAnsi="Sylfaen" w:cs="Sylfaen"/>
          <w:bCs/>
          <w:lang w:val="ka-GE"/>
        </w:rPr>
        <w:t xml:space="preserve">მინისტრის მოადგილის </w:t>
      </w:r>
    </w:p>
    <w:p w14:paraId="1972CED9" w14:textId="77777777" w:rsidR="007949D7" w:rsidRPr="00AA0320" w:rsidRDefault="00063EBF" w:rsidP="007949D7">
      <w:pPr>
        <w:jc w:val="both"/>
        <w:rPr>
          <w:rFonts w:ascii="Sylfaen" w:eastAsia="Times New Roman" w:hAnsi="Sylfaen" w:cs="Sylfaen"/>
          <w:bCs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>თამარ გაბუნიას</w:t>
      </w:r>
    </w:p>
    <w:p w14:paraId="647616B3" w14:textId="77777777" w:rsidR="007949D7" w:rsidRPr="00AA0320" w:rsidRDefault="007949D7" w:rsidP="007949D7">
      <w:pPr>
        <w:jc w:val="center"/>
        <w:rPr>
          <w:rFonts w:ascii="Sylfaen" w:eastAsia="Times New Roman" w:hAnsi="Sylfaen" w:cs="Sylfaen"/>
          <w:bCs/>
          <w:lang w:val="ka-GE"/>
        </w:rPr>
      </w:pPr>
    </w:p>
    <w:p w14:paraId="2151BE42" w14:textId="77777777" w:rsidR="007949D7" w:rsidRPr="00AA0320" w:rsidRDefault="007949D7" w:rsidP="007949D7">
      <w:pPr>
        <w:jc w:val="center"/>
        <w:rPr>
          <w:rFonts w:ascii="Sylfaen" w:eastAsia="Times New Roman" w:hAnsi="Sylfaen" w:cs="Sylfaen"/>
          <w:bCs/>
          <w:lang w:val="ka-GE"/>
        </w:rPr>
      </w:pPr>
    </w:p>
    <w:p w14:paraId="57FC9EE0" w14:textId="77777777" w:rsidR="007949D7" w:rsidRPr="00AA0320" w:rsidRDefault="007949D7" w:rsidP="007949D7">
      <w:pPr>
        <w:jc w:val="center"/>
        <w:rPr>
          <w:rFonts w:ascii="Sylfaen" w:eastAsia="Times New Roman" w:hAnsi="Sylfaen" w:cs="Sylfaen"/>
          <w:bCs/>
          <w:lang w:val="ka-GE"/>
        </w:rPr>
      </w:pPr>
      <w:r w:rsidRPr="00AA0320">
        <w:rPr>
          <w:rFonts w:ascii="Sylfaen" w:eastAsia="Times New Roman" w:hAnsi="Sylfaen" w:cs="Sylfaen"/>
          <w:bCs/>
          <w:lang w:val="ka-GE"/>
        </w:rPr>
        <w:t>მოხსენებითი ბარათი</w:t>
      </w:r>
    </w:p>
    <w:p w14:paraId="1167DA5C" w14:textId="0E5843FD" w:rsidR="007949D7" w:rsidRPr="007D4473" w:rsidRDefault="00CC17B6" w:rsidP="007949D7">
      <w:pPr>
        <w:jc w:val="both"/>
        <w:rPr>
          <w:rFonts w:ascii="Sylfaen" w:eastAsia="Times New Roman" w:hAnsi="Sylfaen" w:cs="Sylfaen"/>
          <w:bCs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>ქალ</w:t>
      </w:r>
      <w:r w:rsidR="007949D7" w:rsidRPr="00AA0320">
        <w:rPr>
          <w:rFonts w:ascii="Sylfaen" w:eastAsia="Times New Roman" w:hAnsi="Sylfaen" w:cs="Sylfaen"/>
          <w:bCs/>
          <w:lang w:val="ka-GE"/>
        </w:rPr>
        <w:t xml:space="preserve">ბატონო </w:t>
      </w:r>
      <w:r>
        <w:rPr>
          <w:rFonts w:ascii="Sylfaen" w:eastAsia="Times New Roman" w:hAnsi="Sylfaen" w:cs="Sylfaen"/>
          <w:bCs/>
          <w:lang w:val="ka-GE"/>
        </w:rPr>
        <w:t>ეკატერინე,</w:t>
      </w:r>
    </w:p>
    <w:p w14:paraId="5830ACE0" w14:textId="77777777" w:rsidR="004B2D43" w:rsidRPr="007D4473" w:rsidRDefault="004B2D43" w:rsidP="007949D7">
      <w:pPr>
        <w:rPr>
          <w:rFonts w:ascii="Sylfaen" w:hAnsi="Sylfaen"/>
          <w:lang w:val="ka-GE"/>
        </w:rPr>
      </w:pPr>
    </w:p>
    <w:p w14:paraId="5E64E2B7" w14:textId="10B97388" w:rsidR="007949D7" w:rsidRPr="00AA0320" w:rsidRDefault="007949D7" w:rsidP="007949D7">
      <w:pPr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>როგორც მოგეხსენებათ, ,,201</w:t>
      </w:r>
      <w:r w:rsidR="00063EBF">
        <w:rPr>
          <w:rFonts w:ascii="Sylfaen" w:hAnsi="Sylfaen"/>
          <w:lang w:val="ka-GE"/>
        </w:rPr>
        <w:t>9</w:t>
      </w:r>
      <w:r w:rsidRPr="00AA0320">
        <w:rPr>
          <w:rFonts w:ascii="Sylfaen" w:hAnsi="Sylfaen"/>
          <w:lang w:val="ka-GE"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 201</w:t>
      </w:r>
      <w:r w:rsidR="00063EBF">
        <w:rPr>
          <w:rFonts w:ascii="Sylfaen" w:hAnsi="Sylfaen"/>
          <w:lang w:val="ka-GE"/>
        </w:rPr>
        <w:t>8</w:t>
      </w:r>
      <w:r w:rsidRPr="00AA0320">
        <w:rPr>
          <w:rFonts w:ascii="Sylfaen" w:hAnsi="Sylfaen"/>
          <w:lang w:val="ka-GE"/>
        </w:rPr>
        <w:t xml:space="preserve"> წლის </w:t>
      </w:r>
      <w:r w:rsidR="00063EBF">
        <w:rPr>
          <w:rFonts w:ascii="Sylfaen" w:hAnsi="Sylfaen"/>
          <w:lang w:val="ka-GE"/>
        </w:rPr>
        <w:t>31</w:t>
      </w:r>
      <w:r w:rsidRPr="00AA0320">
        <w:rPr>
          <w:rFonts w:ascii="Sylfaen" w:hAnsi="Sylfaen"/>
          <w:lang w:val="ka-GE"/>
        </w:rPr>
        <w:t xml:space="preserve"> დეკემბრის N</w:t>
      </w:r>
      <w:r w:rsidR="00063EBF">
        <w:rPr>
          <w:rFonts w:ascii="Sylfaen" w:hAnsi="Sylfaen"/>
          <w:lang w:val="ka-GE"/>
        </w:rPr>
        <w:t xml:space="preserve">693 </w:t>
      </w:r>
      <w:r w:rsidRPr="00AA0320">
        <w:rPr>
          <w:rFonts w:ascii="Sylfaen" w:hAnsi="Sylfaen"/>
          <w:lang w:val="ka-GE"/>
        </w:rPr>
        <w:t xml:space="preserve">დადგენილებით დამტკიცებული </w:t>
      </w:r>
      <w:r w:rsidR="006F29DF" w:rsidRPr="00660304">
        <w:rPr>
          <w:rFonts w:ascii="Sylfaen" w:hAnsi="Sylfaen" w:cs="Sylfaen"/>
          <w:lang w:val="ka-GE"/>
        </w:rPr>
        <w:t>იშვიათი</w:t>
      </w:r>
      <w:r w:rsidR="006F29DF" w:rsidRPr="00660304">
        <w:rPr>
          <w:rFonts w:ascii="Sylfaen" w:hAnsi="Sylfaen"/>
          <w:lang w:val="ka-GE"/>
        </w:rPr>
        <w:t xml:space="preserve"> დაავადებების მქონე და მუდმივ ჩანაცვლებით მკურნალობას დაქვემდებარებულ პაციენტთა მკურნალობის პროგრამ</w:t>
      </w:r>
      <w:r w:rsidR="006F29DF">
        <w:rPr>
          <w:rFonts w:ascii="Sylfaen" w:hAnsi="Sylfaen"/>
          <w:lang w:val="ka-GE"/>
        </w:rPr>
        <w:t>ის ფარგლებში ხორციელდ</w:t>
      </w:r>
      <w:r w:rsidRPr="00AA0320">
        <w:rPr>
          <w:rFonts w:ascii="Sylfaen" w:hAnsi="Sylfaen"/>
          <w:lang w:val="ka-GE"/>
        </w:rPr>
        <w:t>ება სპეციფიკური მედიკამენტების შესყიდვა, რომელიც უსასყიდლოდ გადაეცემა შესაბამის მიზნობრივ ჯგუფებს.</w:t>
      </w:r>
    </w:p>
    <w:p w14:paraId="403F6F7C" w14:textId="73ACEF2F" w:rsidR="00845FAE" w:rsidRPr="00AA0320" w:rsidRDefault="00625126" w:rsidP="007D4473">
      <w:pPr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 xml:space="preserve">აქვე, მოგახსენებთ, რომ </w:t>
      </w:r>
      <w:r w:rsidR="006F29DF">
        <w:rPr>
          <w:rFonts w:ascii="Sylfaen" w:hAnsi="Sylfaen"/>
          <w:lang w:val="ka-GE"/>
        </w:rPr>
        <w:t xml:space="preserve">აღნიშნული პროგრამის ჰემოფილიით დაავადებულ ბავშვთა და მოზრდილთა მედიკამენტებით უზრუნველყოფის კომპონენტის </w:t>
      </w:r>
      <w:r w:rsidR="00D44C9F" w:rsidRPr="00AA0320">
        <w:rPr>
          <w:rFonts w:ascii="Sylfaen" w:hAnsi="Sylfaen"/>
          <w:lang w:val="ka-GE"/>
        </w:rPr>
        <w:t xml:space="preserve">ფარგლებში </w:t>
      </w:r>
      <w:r w:rsidRPr="00AA0320">
        <w:rPr>
          <w:rFonts w:ascii="Sylfaen" w:hAnsi="Sylfaen"/>
          <w:lang w:val="ka-GE"/>
        </w:rPr>
        <w:t>დაფიქსირებული</w:t>
      </w:r>
      <w:r w:rsidR="00D44C9F" w:rsidRPr="00AA0320">
        <w:rPr>
          <w:rFonts w:ascii="Sylfaen" w:hAnsi="Sylfaen"/>
          <w:lang w:val="ka-GE"/>
        </w:rPr>
        <w:t xml:space="preserve">ა ახალი მედიკამენტის შემოტანის საჭიროება. </w:t>
      </w:r>
      <w:r w:rsidR="00845FAE" w:rsidRPr="00AA0320">
        <w:rPr>
          <w:rFonts w:ascii="Sylfaen" w:hAnsi="Sylfaen"/>
          <w:lang w:val="ka-GE"/>
        </w:rPr>
        <w:t xml:space="preserve">სამინისტროში </w:t>
      </w:r>
      <w:r w:rsidR="006F29DF">
        <w:rPr>
          <w:rFonts w:ascii="Sylfaen" w:hAnsi="Sylfaen"/>
          <w:lang w:val="ka-GE"/>
        </w:rPr>
        <w:t>შემოსულია</w:t>
      </w:r>
      <w:r w:rsidR="00845FAE" w:rsidRPr="00AA0320">
        <w:rPr>
          <w:rFonts w:ascii="Sylfaen" w:hAnsi="Sylfaen"/>
          <w:lang w:val="ka-GE"/>
        </w:rPr>
        <w:t xml:space="preserve"> საქართველოს ჰემოფილიისა და დონორობის ასოციაციის პრეზიდენტის რ. ხომასურიძის მომართვები (27.08.18წ N84704, 19.09.18წ N94556) პროგრამის ფარგლებში დამატებების/ცვლილებების შესახებ. კერძოდ, </w:t>
      </w:r>
      <w:r w:rsidR="00B011C3" w:rsidRPr="00AA0320">
        <w:rPr>
          <w:rFonts w:ascii="Sylfaen" w:hAnsi="Sylfaen"/>
          <w:lang w:val="ka-GE"/>
        </w:rPr>
        <w:t>ასოციაცია</w:t>
      </w:r>
      <w:r w:rsidR="007D4473">
        <w:rPr>
          <w:rFonts w:ascii="Sylfaen" w:hAnsi="Sylfaen"/>
          <w:lang w:val="ka-GE"/>
        </w:rPr>
        <w:t xml:space="preserve"> </w:t>
      </w:r>
      <w:r w:rsidR="007D4473" w:rsidRPr="00AA0320">
        <w:rPr>
          <w:rFonts w:ascii="Sylfaen" w:hAnsi="Sylfaen"/>
          <w:lang w:val="ka-GE"/>
        </w:rPr>
        <w:t>გვთავაზობს</w:t>
      </w:r>
      <w:r w:rsidR="006F29DF">
        <w:rPr>
          <w:rFonts w:ascii="Sylfaen" w:hAnsi="Sylfaen"/>
          <w:lang w:val="ka-GE"/>
        </w:rPr>
        <w:t xml:space="preserve"> </w:t>
      </w:r>
      <w:r w:rsidR="00B011C3" w:rsidRPr="00AA0320">
        <w:rPr>
          <w:rFonts w:ascii="Sylfaen" w:hAnsi="Sylfaen"/>
          <w:lang w:val="ka-GE"/>
        </w:rPr>
        <w:t>ჰემოფილიის ინჰიბიტორული ფორმით დაავადებულ</w:t>
      </w:r>
      <w:r w:rsidR="007D4473">
        <w:rPr>
          <w:rFonts w:ascii="Sylfaen" w:hAnsi="Sylfaen"/>
          <w:lang w:val="ka-GE"/>
        </w:rPr>
        <w:t>ი</w:t>
      </w:r>
      <w:r w:rsidR="00B011C3" w:rsidRPr="00AA0320">
        <w:rPr>
          <w:rFonts w:ascii="Sylfaen" w:hAnsi="Sylfaen"/>
          <w:lang w:val="ka-GE"/>
        </w:rPr>
        <w:t xml:space="preserve"> პაციენტ</w:t>
      </w:r>
      <w:r w:rsidR="007D4473">
        <w:rPr>
          <w:rFonts w:ascii="Sylfaen" w:hAnsi="Sylfaen"/>
          <w:lang w:val="ka-GE"/>
        </w:rPr>
        <w:t>ებისა</w:t>
      </w:r>
      <w:r w:rsidR="00B011C3" w:rsidRPr="00AA0320">
        <w:rPr>
          <w:rFonts w:ascii="Sylfaen" w:hAnsi="Sylfaen"/>
          <w:lang w:val="ka-GE"/>
        </w:rPr>
        <w:t>თვის ახალი ანტიინჰიბიტორული მედიკამენტის ,,ჰემლიბრას“ გამოყენებ</w:t>
      </w:r>
      <w:r w:rsidR="007D4473">
        <w:rPr>
          <w:rFonts w:ascii="Sylfaen" w:hAnsi="Sylfaen"/>
          <w:lang w:val="ka-GE"/>
        </w:rPr>
        <w:t>ა</w:t>
      </w:r>
      <w:r w:rsidR="00B011C3" w:rsidRPr="00AA0320">
        <w:rPr>
          <w:rFonts w:ascii="Sylfaen" w:hAnsi="Sylfaen"/>
          <w:lang w:val="ka-GE"/>
        </w:rPr>
        <w:t>ს.</w:t>
      </w:r>
    </w:p>
    <w:p w14:paraId="3880C9B2" w14:textId="06116EB4" w:rsidR="00B011C3" w:rsidRPr="00AA0320" w:rsidRDefault="00191039" w:rsidP="00845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 xml:space="preserve">მედიკამენტ ჰემლიბრასთან დაკავშირებით, სამინისტროში ასევე, შემოსულია კომპანია როშ ჯორჯიას 19.09.18წ N94411 </w:t>
      </w:r>
      <w:r w:rsidR="0085337E" w:rsidRPr="00AA0320">
        <w:rPr>
          <w:rFonts w:ascii="Sylfaen" w:hAnsi="Sylfaen"/>
          <w:lang w:val="ka-GE"/>
        </w:rPr>
        <w:t xml:space="preserve">წერილი. როგორც წერილიდან ირკვევა, საქართველოს ბაზარზე დარეგისტრირდა ჰემოფილია </w:t>
      </w:r>
      <w:r w:rsidR="0085337E" w:rsidRPr="00AA0320">
        <w:rPr>
          <w:rFonts w:ascii="Sylfaen" w:hAnsi="Sylfaen"/>
        </w:rPr>
        <w:t>A-</w:t>
      </w:r>
      <w:r w:rsidR="0085337E" w:rsidRPr="00AA0320">
        <w:rPr>
          <w:rFonts w:ascii="Sylfaen" w:hAnsi="Sylfaen"/>
          <w:lang w:val="ka-GE"/>
        </w:rPr>
        <w:t>ს სამკურნალო ინოვაციური, რევოლუციური მედ</w:t>
      </w:r>
      <w:r w:rsidR="0074781D">
        <w:rPr>
          <w:rFonts w:ascii="Sylfaen" w:hAnsi="Sylfaen"/>
          <w:lang w:val="ka-GE"/>
        </w:rPr>
        <w:t>ი</w:t>
      </w:r>
      <w:r w:rsidR="0085337E" w:rsidRPr="00AA0320">
        <w:rPr>
          <w:rFonts w:ascii="Sylfaen" w:hAnsi="Sylfaen"/>
          <w:lang w:val="ka-GE"/>
        </w:rPr>
        <w:t>კამენტი ჰემლიბრა (ემიციზუმაბი), რომელიც საერთაშორისო ექსპერტების მიერ შეფასებულია, როგორც</w:t>
      </w:r>
      <w:r w:rsidR="00BA2B83">
        <w:rPr>
          <w:rFonts w:ascii="Sylfaen" w:hAnsi="Sylfaen"/>
          <w:lang w:val="ka-GE"/>
        </w:rPr>
        <w:t>:</w:t>
      </w:r>
    </w:p>
    <w:p w14:paraId="3FC6911F" w14:textId="2AC753F1" w:rsidR="0085337E" w:rsidRPr="007D4473" w:rsidRDefault="0085337E" w:rsidP="0085337E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 xml:space="preserve">უკანასკნელი 20 წლის განმავლობაში პირველი ახალი მედიკამენტი ჰემოფილია </w:t>
      </w:r>
      <w:r w:rsidRPr="00AA0320">
        <w:rPr>
          <w:rFonts w:ascii="Sylfaen" w:hAnsi="Sylfaen"/>
        </w:rPr>
        <w:t>A-</w:t>
      </w:r>
      <w:r w:rsidRPr="00AA0320">
        <w:rPr>
          <w:rFonts w:ascii="Sylfaen" w:hAnsi="Sylfaen"/>
          <w:lang w:val="ka-GE"/>
        </w:rPr>
        <w:t xml:space="preserve">ს სამკურნალოდ პაციენტებისათვის </w:t>
      </w:r>
      <w:r w:rsidRPr="00AA0320">
        <w:rPr>
          <w:rFonts w:ascii="Sylfaen" w:eastAsia="Sylfaen" w:hAnsi="Sylfaen"/>
        </w:rPr>
        <w:t>VIII</w:t>
      </w:r>
      <w:r w:rsidRPr="00AA0320">
        <w:rPr>
          <w:rFonts w:ascii="Sylfaen" w:eastAsia="Sylfaen" w:hAnsi="Sylfaen"/>
          <w:lang w:val="ka-GE"/>
        </w:rPr>
        <w:t xml:space="preserve"> ფაქტორის მიმართ ინჰიბიტორებით</w:t>
      </w:r>
      <w:r w:rsidR="00AA0320" w:rsidRPr="00AA0320">
        <w:rPr>
          <w:rFonts w:ascii="Sylfaen" w:eastAsia="Sylfaen" w:hAnsi="Sylfaen"/>
          <w:lang w:val="ka-GE"/>
        </w:rPr>
        <w:t>;</w:t>
      </w:r>
    </w:p>
    <w:p w14:paraId="21215186" w14:textId="4E3B0CB2" w:rsidR="007D4473" w:rsidRPr="007D4473" w:rsidRDefault="007D4473" w:rsidP="007D4473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</w:rPr>
      </w:pPr>
      <w:r w:rsidRPr="00BA2B83">
        <w:rPr>
          <w:rFonts w:ascii="Sylfaen" w:hAnsi="Sylfaen"/>
          <w:bCs/>
          <w:lang w:val="ka-GE"/>
        </w:rPr>
        <w:t>ჰემლიბრა (ემიციზუმაბი)</w:t>
      </w:r>
      <w:r w:rsidRPr="00BA2B83">
        <w:rPr>
          <w:rFonts w:ascii="Sylfaen" w:hAnsi="Sylfaen"/>
          <w:lang w:val="ka-GE"/>
        </w:rPr>
        <w:t xml:space="preserve"> გამოიყენება ჰემოფილია </w:t>
      </w:r>
      <w:r w:rsidRPr="00BA2B83">
        <w:rPr>
          <w:rFonts w:ascii="Sylfaen" w:hAnsi="Sylfaen"/>
          <w:bCs/>
        </w:rPr>
        <w:t>A</w:t>
      </w:r>
      <w:r w:rsidRPr="00BA2B83">
        <w:rPr>
          <w:rFonts w:ascii="Sylfaen" w:hAnsi="Sylfaen"/>
          <w:lang w:val="ka-GE"/>
        </w:rPr>
        <w:t>-ს, რ</w:t>
      </w:r>
      <w:r w:rsidRPr="007D4473">
        <w:rPr>
          <w:rFonts w:ascii="Sylfaen" w:hAnsi="Sylfaen"/>
          <w:lang w:val="ka-GE"/>
        </w:rPr>
        <w:t>ოგორც ინჰიბიტორული</w:t>
      </w:r>
      <w:r w:rsidR="00F2595B">
        <w:rPr>
          <w:rFonts w:ascii="Sylfaen" w:hAnsi="Sylfaen"/>
          <w:lang w:val="ka-GE"/>
        </w:rPr>
        <w:t>,</w:t>
      </w:r>
      <w:r w:rsidRPr="007D4473">
        <w:rPr>
          <w:rFonts w:ascii="Sylfaen" w:hAnsi="Sylfaen"/>
          <w:lang w:val="ka-GE"/>
        </w:rPr>
        <w:t xml:space="preserve"> ასევე</w:t>
      </w:r>
      <w:r w:rsidR="00F2595B">
        <w:rPr>
          <w:rFonts w:ascii="Sylfaen" w:hAnsi="Sylfaen"/>
          <w:lang w:val="ka-GE"/>
        </w:rPr>
        <w:t>,</w:t>
      </w:r>
      <w:r w:rsidRPr="007D4473">
        <w:rPr>
          <w:rFonts w:ascii="Sylfaen" w:hAnsi="Sylfaen"/>
          <w:lang w:val="ka-GE"/>
        </w:rPr>
        <w:t xml:space="preserve"> არაინ</w:t>
      </w:r>
      <w:r w:rsidR="00F2595B">
        <w:rPr>
          <w:rFonts w:ascii="Sylfaen" w:hAnsi="Sylfaen"/>
          <w:lang w:val="ka-GE"/>
        </w:rPr>
        <w:t>ჰ</w:t>
      </w:r>
      <w:r w:rsidRPr="007D4473">
        <w:rPr>
          <w:rFonts w:ascii="Sylfaen" w:hAnsi="Sylfaen"/>
          <w:lang w:val="ka-GE"/>
        </w:rPr>
        <w:t xml:space="preserve">იბიტორული ფორმების რუტინული პროფილაქტიკისთვის სისხლდენების პრევენციის ან </w:t>
      </w:r>
      <w:r w:rsidR="008A2353" w:rsidRPr="00AA0320">
        <w:rPr>
          <w:rFonts w:ascii="Sylfaen" w:eastAsia="Sylfaen" w:hAnsi="Sylfaen"/>
          <w:lang w:val="ka-GE"/>
        </w:rPr>
        <w:t xml:space="preserve">უპრეცენდენტოდ </w:t>
      </w:r>
      <w:r w:rsidRPr="007D4473">
        <w:rPr>
          <w:rFonts w:ascii="Sylfaen" w:hAnsi="Sylfaen"/>
          <w:lang w:val="ka-GE"/>
        </w:rPr>
        <w:t xml:space="preserve">შემცირების </w:t>
      </w:r>
      <w:r w:rsidR="008A2353" w:rsidRPr="00AA0320">
        <w:rPr>
          <w:rFonts w:ascii="Sylfaen" w:eastAsia="Sylfaen" w:hAnsi="Sylfaen"/>
          <w:lang w:val="ka-GE"/>
        </w:rPr>
        <w:t xml:space="preserve">(99%-მდე) </w:t>
      </w:r>
      <w:r w:rsidRPr="007D4473">
        <w:rPr>
          <w:rFonts w:ascii="Sylfaen" w:hAnsi="Sylfaen"/>
          <w:lang w:val="ka-GE"/>
        </w:rPr>
        <w:t>მიზნით</w:t>
      </w:r>
      <w:r w:rsidR="008A2353">
        <w:rPr>
          <w:rFonts w:ascii="Sylfaen" w:hAnsi="Sylfaen"/>
          <w:lang w:val="ka-GE"/>
        </w:rPr>
        <w:t>,</w:t>
      </w:r>
      <w:r w:rsidRPr="007D4473">
        <w:rPr>
          <w:rFonts w:ascii="Sylfaen" w:hAnsi="Sylfaen"/>
          <w:lang w:val="ka-GE"/>
        </w:rPr>
        <w:t xml:space="preserve"> როგორც მოზრდილებში ასევე ბავშვებში </w:t>
      </w:r>
      <w:r w:rsidR="00F2595B">
        <w:rPr>
          <w:rFonts w:ascii="Sylfaen" w:hAnsi="Sylfaen"/>
          <w:lang w:val="ka-GE"/>
        </w:rPr>
        <w:t>ნულოვანი</w:t>
      </w:r>
      <w:r w:rsidRPr="007D4473">
        <w:rPr>
          <w:rFonts w:ascii="Sylfaen" w:hAnsi="Sylfaen"/>
          <w:lang w:val="ka-GE"/>
        </w:rPr>
        <w:t xml:space="preserve"> ასაკიდან.</w:t>
      </w:r>
    </w:p>
    <w:p w14:paraId="669657F5" w14:textId="0502FD5E" w:rsidR="0085337E" w:rsidRPr="00F2595B" w:rsidRDefault="0085337E" w:rsidP="0085337E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A0320">
        <w:rPr>
          <w:rFonts w:ascii="Sylfaen" w:eastAsia="Sylfaen" w:hAnsi="Sylfaen"/>
          <w:lang w:val="ka-GE"/>
        </w:rPr>
        <w:lastRenderedPageBreak/>
        <w:t>ერთადერთი მედიკამენტია, რომელიც საჭიროებს კვირაში ერთხელ კანქვეშ</w:t>
      </w:r>
      <w:r w:rsidR="00AA0320" w:rsidRPr="00AA0320">
        <w:rPr>
          <w:rFonts w:ascii="Sylfaen" w:eastAsia="Sylfaen" w:hAnsi="Sylfaen"/>
          <w:lang w:val="ka-GE"/>
        </w:rPr>
        <w:t>ა</w:t>
      </w:r>
      <w:r w:rsidRPr="00AA0320">
        <w:rPr>
          <w:rFonts w:ascii="Sylfaen" w:eastAsia="Sylfaen" w:hAnsi="Sylfaen"/>
          <w:lang w:val="ka-GE"/>
        </w:rPr>
        <w:t xml:space="preserve"> ინექცი</w:t>
      </w:r>
      <w:r w:rsidR="00F2595B">
        <w:rPr>
          <w:rFonts w:ascii="Sylfaen" w:eastAsia="Sylfaen" w:hAnsi="Sylfaen"/>
          <w:lang w:val="ka-GE"/>
        </w:rPr>
        <w:t>ი</w:t>
      </w:r>
      <w:r w:rsidRPr="00AA0320">
        <w:rPr>
          <w:rFonts w:ascii="Sylfaen" w:eastAsia="Sylfaen" w:hAnsi="Sylfaen"/>
          <w:lang w:val="ka-GE"/>
        </w:rPr>
        <w:t xml:space="preserve">ს </w:t>
      </w:r>
      <w:r w:rsidR="00F2595B">
        <w:rPr>
          <w:rFonts w:ascii="Sylfaen" w:eastAsia="Sylfaen" w:hAnsi="Sylfaen"/>
          <w:lang w:val="ka-GE"/>
        </w:rPr>
        <w:t xml:space="preserve">ხუთ წუთიან პროცედურას </w:t>
      </w:r>
      <w:r w:rsidRPr="00AA0320">
        <w:rPr>
          <w:rFonts w:ascii="Sylfaen" w:eastAsia="Sylfaen" w:hAnsi="Sylfaen"/>
          <w:lang w:val="ka-GE"/>
        </w:rPr>
        <w:t>და გამოიყენება პრევენციისათვის</w:t>
      </w:r>
      <w:r w:rsidR="00AA0320" w:rsidRPr="00AA0320">
        <w:rPr>
          <w:rFonts w:ascii="Sylfaen" w:eastAsia="Sylfaen" w:hAnsi="Sylfaen"/>
          <w:lang w:val="ka-GE"/>
        </w:rPr>
        <w:t>.</w:t>
      </w:r>
    </w:p>
    <w:p w14:paraId="5EBEA5F6" w14:textId="6071719A" w:rsidR="00F2595B" w:rsidRPr="00AA0320" w:rsidRDefault="00F2595B" w:rsidP="0085337E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eastAsia="Sylfaen" w:hAnsi="Sylfaen"/>
          <w:lang w:val="ka-GE"/>
        </w:rPr>
        <w:t>მისი გამოყენებისას ფიქსირდება პაციენტის ცხოვრების ხარისხის მკვეთრი გაუმჯობესება, ქირურგიული ჩარევა არ წარმოადგენს პაციენტებისათვის დაავადების გამწვავების მიზეზს და პროგნოზირებადია დამატებითი მედიკამენტის მოხმარება</w:t>
      </w:r>
    </w:p>
    <w:p w14:paraId="5D5D68A5" w14:textId="7CA4D5EF" w:rsidR="008A2353" w:rsidRPr="008A2353" w:rsidRDefault="008A2353" w:rsidP="008A2353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A2353">
        <w:rPr>
          <w:rFonts w:ascii="Sylfaen" w:hAnsi="Sylfaen"/>
          <w:lang w:val="ka-GE"/>
        </w:rPr>
        <w:t>ჰემლიბრას აქტიურად გამოყენებასთან ერთად, სხვა პროგრამული მედიკამენტების საჭიროება მცირდება, ან საერთოდ ქრება.</w:t>
      </w:r>
    </w:p>
    <w:p w14:paraId="30B93C54" w14:textId="77777777" w:rsidR="0085337E" w:rsidRPr="00AA0320" w:rsidRDefault="0085337E" w:rsidP="0085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5A000C53" w14:textId="2E3C5E68" w:rsidR="006F29DF" w:rsidRDefault="006F29DF" w:rsidP="006F29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>ჰემოფილიისა და დონორობის ასოციაციის მოსაზრებით, მედიკამენტ</w:t>
      </w:r>
      <w:r>
        <w:rPr>
          <w:rFonts w:ascii="Sylfaen" w:hAnsi="Sylfaen"/>
          <w:lang w:val="ka-GE"/>
        </w:rPr>
        <w:t xml:space="preserve"> ჰემლიბრას</w:t>
      </w:r>
      <w:r w:rsidRPr="00AA0320">
        <w:rPr>
          <w:rFonts w:ascii="Sylfaen" w:hAnsi="Sylfaen"/>
          <w:lang w:val="ka-GE"/>
        </w:rPr>
        <w:t xml:space="preserve"> პრაქტიკულობიდან და ეფექტურობიდან გამომდინარე, მნიშვნელოვანი იქნება მისი გამოყენება საქართველოში დავიწყოთ </w:t>
      </w:r>
      <w:r>
        <w:rPr>
          <w:rFonts w:ascii="Sylfaen" w:hAnsi="Sylfaen"/>
          <w:lang w:val="ka-GE"/>
        </w:rPr>
        <w:t>სამი</w:t>
      </w:r>
      <w:r w:rsidRPr="00AA0320">
        <w:rPr>
          <w:rFonts w:ascii="Sylfaen" w:hAnsi="Sylfaen"/>
          <w:lang w:val="ka-GE"/>
        </w:rPr>
        <w:t xml:space="preserve"> პაციენტით და შემდგომ მოხდეს </w:t>
      </w:r>
      <w:r w:rsidR="008A2353">
        <w:rPr>
          <w:rFonts w:ascii="Sylfaen" w:hAnsi="Sylfaen"/>
          <w:lang w:val="ka-GE"/>
        </w:rPr>
        <w:t>პაციენტთა რაოდენობის</w:t>
      </w:r>
      <w:r w:rsidRPr="00AA0320">
        <w:rPr>
          <w:rFonts w:ascii="Sylfaen" w:hAnsi="Sylfaen"/>
          <w:lang w:val="ka-GE"/>
        </w:rPr>
        <w:t xml:space="preserve"> თანდათანობით ზრდა. </w:t>
      </w:r>
    </w:p>
    <w:p w14:paraId="5D7C57A8" w14:textId="6E20FE9B" w:rsidR="006F29DF" w:rsidRDefault="00F42DF6" w:rsidP="0085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მედიკამენტის გამოყენება</w:t>
      </w:r>
      <w:r w:rsidR="00794A01">
        <w:rPr>
          <w:rFonts w:ascii="Sylfaen" w:hAnsi="Sylfaen"/>
          <w:lang w:val="ka-GE"/>
        </w:rPr>
        <w:t xml:space="preserve"> იწყება სასტარტო დოზით 3მკგ/კგ-ზე ერთი თვის განმავლობაში (4 კვირა), ხოლო შემდეგ გრძელდება შემანარჩუნებელი თერაპიული დოზით 1,5მკგ/კგ-ზე. აღნიშნული სქემით, ზემოაღნიშნული სამი პაციენტისთვის წლის ბოლომდე (სექტემბერი-დეკემბერი)  საჭირო ჰემლიბრას რაოდენობა შეადგენს დაახლოებით </w:t>
      </w:r>
      <w:r w:rsidR="0074781D">
        <w:rPr>
          <w:rFonts w:ascii="Sylfaen" w:hAnsi="Sylfaen"/>
          <w:lang w:val="ka-GE"/>
        </w:rPr>
        <w:t>5000ს.ე-ს, ჯამური ღირებულებით დაახლოებით 231 000 ლარი.</w:t>
      </w:r>
    </w:p>
    <w:p w14:paraId="02D483E3" w14:textId="2DD44D72" w:rsidR="00E742C8" w:rsidRDefault="00E742C8" w:rsidP="0085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00FEABB4" w14:textId="5F128C14" w:rsidR="00F2595B" w:rsidRDefault="00F2595B" w:rsidP="0085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მოგახსენებთ, რომ დღეისათვის </w:t>
      </w:r>
      <w:r w:rsidR="002C25CA">
        <w:rPr>
          <w:rFonts w:ascii="Sylfaen" w:hAnsi="Sylfaen"/>
          <w:lang w:val="ka-GE"/>
        </w:rPr>
        <w:t>ჰემოფილიით დაავადებულ ბავშვთა და მოზრდილთა მედიკამენტებით უზრუნველყოფის კომპონენტის ფარგლებში ინჰიბიტორული ფორმის პაციენტთა რაოდენობა შეადგენს 7-ს. ა</w:t>
      </w:r>
      <w:r>
        <w:rPr>
          <w:rFonts w:ascii="Sylfaen" w:hAnsi="Sylfaen"/>
          <w:lang w:val="ka-GE"/>
        </w:rPr>
        <w:t xml:space="preserve">ღნიშნული პაციენტებისათვის სსიპ სოციალური მომსახურების სააგენტოს მიერ შეისყიდება აქტივირებული პროთრომბინ კომპლექსი (ფეიბა). 2019 წლის დასაწყისში შესყიდულ იქნა 226 000 ს.ე. ფეიბა, </w:t>
      </w:r>
      <w:r w:rsidR="002C25CA">
        <w:rPr>
          <w:rFonts w:ascii="Sylfaen" w:hAnsi="Sylfaen"/>
          <w:lang w:val="ka-GE"/>
        </w:rPr>
        <w:t xml:space="preserve">ჯამური </w:t>
      </w:r>
      <w:r>
        <w:rPr>
          <w:rFonts w:ascii="Sylfaen" w:hAnsi="Sylfaen"/>
          <w:lang w:val="ka-GE"/>
        </w:rPr>
        <w:t xml:space="preserve">ღირებულებით </w:t>
      </w:r>
      <w:r w:rsidR="002C25CA">
        <w:rPr>
          <w:rFonts w:ascii="Sylfaen" w:hAnsi="Sylfaen"/>
          <w:lang w:val="ka-GE"/>
        </w:rPr>
        <w:t xml:space="preserve">664 760 ლარი. </w:t>
      </w:r>
    </w:p>
    <w:p w14:paraId="41AC6827" w14:textId="0E248A45" w:rsidR="002C25CA" w:rsidRDefault="002C25CA" w:rsidP="0085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26ACAE04" w14:textId="7974E4B7" w:rsidR="006D6718" w:rsidRDefault="00D25091" w:rsidP="0074781D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რაც შეეხება, </w:t>
      </w:r>
      <w:r w:rsidR="00666DBA" w:rsidRPr="00660304">
        <w:rPr>
          <w:rFonts w:ascii="Sylfaen" w:hAnsi="Sylfaen" w:cs="Sylfaen"/>
          <w:lang w:val="ka-GE"/>
        </w:rPr>
        <w:t>იშვიათი</w:t>
      </w:r>
      <w:r w:rsidR="00666DBA" w:rsidRPr="00660304">
        <w:rPr>
          <w:rFonts w:ascii="Sylfaen" w:hAnsi="Sylfaen"/>
          <w:lang w:val="ka-GE"/>
        </w:rPr>
        <w:t xml:space="preserve"> დაავადებების მქონე და მუდმივ ჩანაცვლებით მკურნალობას დაქვემდებარებულ პაციენტთა მკურნალობის პროგრამ</w:t>
      </w:r>
      <w:r w:rsidR="006D6718">
        <w:rPr>
          <w:rFonts w:ascii="Sylfaen" w:hAnsi="Sylfaen"/>
          <w:lang w:val="ka-GE"/>
        </w:rPr>
        <w:t>ი</w:t>
      </w:r>
      <w:r w:rsidR="00666DBA" w:rsidRPr="00660304">
        <w:rPr>
          <w:rFonts w:ascii="Sylfaen" w:hAnsi="Sylfaen"/>
          <w:lang w:val="ka-GE"/>
        </w:rPr>
        <w:t>ს</w:t>
      </w:r>
      <w:r w:rsidR="006D6718">
        <w:rPr>
          <w:rFonts w:ascii="Sylfaen" w:hAnsi="Sylfaen"/>
          <w:lang w:val="ka-GE"/>
        </w:rPr>
        <w:t xml:space="preserve"> ფარგლებში საბიუჯეტო რესურსს</w:t>
      </w:r>
      <w:r>
        <w:rPr>
          <w:rFonts w:ascii="Sylfaen" w:hAnsi="Sylfaen"/>
          <w:lang w:val="ka-GE"/>
        </w:rPr>
        <w:t xml:space="preserve">, </w:t>
      </w:r>
      <w:r w:rsidR="00053D36">
        <w:rPr>
          <w:rFonts w:ascii="Sylfaen" w:hAnsi="Sylfaen"/>
          <w:lang w:val="ka-GE"/>
        </w:rPr>
        <w:t xml:space="preserve"> </w:t>
      </w:r>
      <w:r w:rsidR="007456BD">
        <w:rPr>
          <w:rFonts w:ascii="Sylfaen" w:eastAsia="Sylfaen" w:hAnsi="Sylfaen"/>
          <w:sz w:val="24"/>
          <w:lang w:val="ka-GE"/>
        </w:rPr>
        <w:t xml:space="preserve">მოგახსენებთ, რომ 2019 წლის </w:t>
      </w:r>
      <w:r w:rsidR="007456BD" w:rsidRPr="00660304">
        <w:rPr>
          <w:rFonts w:ascii="Sylfaen" w:hAnsi="Sylfaen"/>
          <w:lang w:val="ka-GE"/>
        </w:rPr>
        <w:t xml:space="preserve">პროგრამის </w:t>
      </w:r>
      <w:r w:rsidR="007456BD" w:rsidRPr="007456BD">
        <w:rPr>
          <w:rFonts w:ascii="Sylfaen" w:hAnsi="Sylfaen"/>
          <w:lang w:val="ka-GE"/>
        </w:rPr>
        <w:t>სპეციფიკური მედიკამენტებით უზრუნველყოფ</w:t>
      </w:r>
      <w:r w:rsidR="007456BD">
        <w:rPr>
          <w:rFonts w:ascii="Sylfaen" w:hAnsi="Sylfaen"/>
          <w:lang w:val="ka-GE"/>
        </w:rPr>
        <w:t xml:space="preserve">ის კომპონენტის </w:t>
      </w:r>
      <w:r w:rsidR="00053D36">
        <w:rPr>
          <w:rFonts w:ascii="Sylfaen" w:hAnsi="Sylfaen"/>
          <w:lang w:val="ka-GE"/>
        </w:rPr>
        <w:t xml:space="preserve">დამტკიცებული </w:t>
      </w:r>
      <w:r w:rsidR="007456BD">
        <w:rPr>
          <w:rFonts w:ascii="Sylfaen" w:hAnsi="Sylfaen"/>
          <w:lang w:val="ka-GE"/>
        </w:rPr>
        <w:t xml:space="preserve">ბიუჯეტი შეადგენს 8 890 000 ლარს. სააგენტოს ინფორმაციით, პროგრამის ფარგლებში ამ დროისთვის მედიკამენტების შესყიდვების უმეტესი ნაწილი (90%) დასრულებულია. </w:t>
      </w:r>
      <w:r w:rsidR="006D6718">
        <w:rPr>
          <w:rFonts w:ascii="Sylfaen" w:hAnsi="Sylfaen"/>
          <w:lang w:val="ka-GE"/>
        </w:rPr>
        <w:t xml:space="preserve">საკასო ხარჯი 31 ივლისის მდგომარეობით შეადგენს </w:t>
      </w:r>
      <w:r w:rsidR="007456BD">
        <w:rPr>
          <w:rFonts w:ascii="Sylfaen" w:hAnsi="Sylfaen"/>
          <w:lang w:val="ka-GE"/>
        </w:rPr>
        <w:t xml:space="preserve"> </w:t>
      </w:r>
      <w:r w:rsidR="006D6718">
        <w:rPr>
          <w:rFonts w:ascii="Sylfaen" w:hAnsi="Sylfaen"/>
          <w:lang w:val="ka-GE"/>
        </w:rPr>
        <w:t xml:space="preserve">დაახლოებით 4 890 380 ლარს, ხოლო </w:t>
      </w:r>
      <w:r w:rsidR="00666DBA">
        <w:rPr>
          <w:rFonts w:ascii="Sylfaen" w:hAnsi="Sylfaen"/>
          <w:lang w:val="ka-GE"/>
        </w:rPr>
        <w:t xml:space="preserve">დამატებით შესასყიდი მედიკამენტების საპროგნოზო ბიუჯეტი შეადგენს </w:t>
      </w:r>
      <w:r w:rsidR="006D6718">
        <w:rPr>
          <w:rFonts w:ascii="Sylfaen" w:hAnsi="Sylfaen"/>
          <w:lang w:val="ka-GE"/>
        </w:rPr>
        <w:t>3 955 135</w:t>
      </w:r>
      <w:r w:rsidR="00666DBA">
        <w:rPr>
          <w:rFonts w:ascii="Sylfaen" w:hAnsi="Sylfaen"/>
          <w:lang w:val="ka-GE"/>
        </w:rPr>
        <w:t xml:space="preserve"> ლარს</w:t>
      </w:r>
      <w:r w:rsidR="006D6718">
        <w:rPr>
          <w:rFonts w:ascii="Sylfaen" w:hAnsi="Sylfaen"/>
          <w:lang w:val="ka-GE"/>
        </w:rPr>
        <w:t xml:space="preserve">, მათ შორის გათვალისწინებულია აქტივირებული პროთრომბინ კომპლექსის (ფეიბა) </w:t>
      </w:r>
      <w:r w:rsidR="00BA2B83">
        <w:rPr>
          <w:rFonts w:ascii="Sylfaen" w:hAnsi="Sylfaen"/>
          <w:lang w:val="ka-GE"/>
        </w:rPr>
        <w:t xml:space="preserve">დაახლოებით </w:t>
      </w:r>
      <w:r w:rsidR="006D6718">
        <w:rPr>
          <w:rFonts w:ascii="Sylfaen" w:hAnsi="Sylfaen"/>
          <w:lang w:val="ka-GE"/>
        </w:rPr>
        <w:t>224 000 ს.ე.</w:t>
      </w:r>
      <w:r w:rsidR="00BA2B83">
        <w:rPr>
          <w:rFonts w:ascii="Sylfaen" w:hAnsi="Sylfaen"/>
          <w:lang w:val="ka-GE"/>
        </w:rPr>
        <w:t xml:space="preserve"> (დამოკიდებულია ეროვნული ვალუტის გაცვლით კურსზე)</w:t>
      </w:r>
      <w:r w:rsidR="006D6718">
        <w:rPr>
          <w:rFonts w:ascii="Sylfaen" w:hAnsi="Sylfaen"/>
          <w:lang w:val="ka-GE"/>
        </w:rPr>
        <w:t xml:space="preserve"> შესყიდვა (ბიუჯეტით 658 878 ლარი). ჰემლიბრას შესყიდვასთან დაკავშირებით დადებითი გადაწყვეტილების შემთხვევაში</w:t>
      </w:r>
      <w:r w:rsidR="00E742C8">
        <w:rPr>
          <w:rFonts w:ascii="Sylfaen" w:hAnsi="Sylfaen"/>
          <w:lang w:val="ka-GE"/>
        </w:rPr>
        <w:t>, ფეიბას შესყიდვისთვის არსებული საბიუჯეტო რესურის ფარგლებში შესაძლებელი იქნება 5000ს.ე ჰემლიბრასა და 130 000ს.ე ფეიბას შესყიდვა, რაც საკმარისი იქნება ინჰიბიტორული ფორმის პაციენტების წლის ბოლომდე უზრუნველსაყოფად.</w:t>
      </w:r>
    </w:p>
    <w:p w14:paraId="481CCC52" w14:textId="36CD8155" w:rsidR="00D25091" w:rsidRDefault="00BA2B83" w:rsidP="00E742C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მოგახსენებთ, რომ ამ ეტაპზე, სააგენტოს ბაზაზე პროთრომბინ კომპლექსის მარაგი პრაქტიკულად ამოწურულია და საჭიროა დამატებითი შესყიდვის დაუყოვნებლივ განხორციელება.</w:t>
      </w:r>
    </w:p>
    <w:p w14:paraId="04E779A4" w14:textId="71734029" w:rsidR="00A35591" w:rsidRPr="005E7715" w:rsidRDefault="00A35591" w:rsidP="00E742C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აქვე დამატებით </w:t>
      </w:r>
      <w:r w:rsidR="005E7715">
        <w:rPr>
          <w:rFonts w:ascii="Sylfaen" w:hAnsi="Sylfaen"/>
          <w:lang w:val="ka-GE"/>
        </w:rPr>
        <w:t>მოგახსენებთ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გრძელვადიან პერსპექტივა</w:t>
      </w:r>
      <w:r w:rsidR="005E7715">
        <w:rPr>
          <w:rFonts w:ascii="Sylfaen" w:hAnsi="Sylfaen"/>
          <w:lang w:val="ka-GE"/>
        </w:rPr>
        <w:t>ში</w:t>
      </w:r>
      <w:r>
        <w:rPr>
          <w:rFonts w:ascii="Sylfaen" w:hAnsi="Sylfaen"/>
          <w:lang w:val="ka-GE"/>
        </w:rPr>
        <w:t xml:space="preserve"> </w:t>
      </w:r>
      <w:r w:rsidR="005E7715">
        <w:rPr>
          <w:rFonts w:ascii="Sylfaen" w:hAnsi="Sylfaen"/>
          <w:lang w:val="ka-GE"/>
        </w:rPr>
        <w:t xml:space="preserve">ჰემლიბრას პროგრამული უზრუნველყოფის </w:t>
      </w:r>
      <w:r w:rsidR="005E7715">
        <w:rPr>
          <w:rFonts w:ascii="Sylfaen" w:hAnsi="Sylfaen"/>
          <w:lang w:val="ka-GE"/>
        </w:rPr>
        <w:t>შესაძლებლობის შესახებ. კერძოდ, თუ</w:t>
      </w:r>
      <w:r>
        <w:rPr>
          <w:rFonts w:ascii="Sylfaen" w:hAnsi="Sylfaen"/>
          <w:lang w:val="ka-GE"/>
        </w:rPr>
        <w:t xml:space="preserve"> წელს შესყიდული იქნება სამი პაციენტის სამყოფი </w:t>
      </w:r>
      <w:r w:rsidR="000E318C">
        <w:rPr>
          <w:rFonts w:ascii="Sylfaen" w:hAnsi="Sylfaen"/>
          <w:lang w:val="ka-GE"/>
        </w:rPr>
        <w:t>ჰემლიბრა</w:t>
      </w:r>
      <w:r>
        <w:rPr>
          <w:rFonts w:ascii="Sylfaen" w:hAnsi="Sylfaen"/>
          <w:lang w:val="ka-GE"/>
        </w:rPr>
        <w:t xml:space="preserve">, </w:t>
      </w:r>
      <w:r w:rsidR="005E7715">
        <w:rPr>
          <w:rFonts w:ascii="Sylfaen" w:hAnsi="Sylfaen"/>
          <w:lang w:val="ka-GE"/>
        </w:rPr>
        <w:t>მომდევნო წელს ინჰიბიტორული ფორმის პაციენტებისათვის ჰემლიბრა და ფეიბა კვლავ შესყიდულ იქნება წილობრივად</w:t>
      </w:r>
      <w:r w:rsidR="000E318C">
        <w:rPr>
          <w:rFonts w:ascii="Sylfaen" w:hAnsi="Sylfaen"/>
          <w:lang w:val="ka-GE"/>
        </w:rPr>
        <w:t>,</w:t>
      </w:r>
      <w:r w:rsidR="005E7715">
        <w:rPr>
          <w:rFonts w:ascii="Sylfaen" w:hAnsi="Sylfaen"/>
          <w:lang w:val="ka-GE"/>
        </w:rPr>
        <w:t xml:space="preserve"> დაგეგმილი საბიუჯეტო რესურსის ფარგლებში. </w:t>
      </w:r>
      <w:r>
        <w:rPr>
          <w:rFonts w:ascii="Sylfaen" w:hAnsi="Sylfaen"/>
          <w:lang w:val="ka-GE"/>
        </w:rPr>
        <w:t>ხოლო</w:t>
      </w:r>
      <w:r w:rsidR="005E7715">
        <w:rPr>
          <w:rFonts w:ascii="Sylfaen" w:hAnsi="Sylfaen"/>
          <w:lang w:val="ka-GE"/>
        </w:rPr>
        <w:t>, თუ</w:t>
      </w:r>
      <w:r>
        <w:rPr>
          <w:rFonts w:ascii="Sylfaen" w:hAnsi="Sylfaen"/>
          <w:lang w:val="ka-GE"/>
        </w:rPr>
        <w:t xml:space="preserve"> 2020 წელს </w:t>
      </w:r>
      <w:r w:rsidR="00B778E7">
        <w:rPr>
          <w:rFonts w:ascii="Sylfaen" w:hAnsi="Sylfaen"/>
          <w:lang w:val="ka-GE"/>
        </w:rPr>
        <w:t>გავითვალისწინებთ</w:t>
      </w:r>
      <w:r>
        <w:rPr>
          <w:rFonts w:ascii="Sylfaen" w:hAnsi="Sylfaen"/>
          <w:lang w:val="ka-GE"/>
        </w:rPr>
        <w:t xml:space="preserve"> ინ</w:t>
      </w:r>
      <w:r w:rsidR="00B778E7">
        <w:rPr>
          <w:rFonts w:ascii="Sylfaen" w:hAnsi="Sylfaen"/>
          <w:lang w:val="ka-GE"/>
        </w:rPr>
        <w:t>ჰ</w:t>
      </w:r>
      <w:r>
        <w:rPr>
          <w:rFonts w:ascii="Sylfaen" w:hAnsi="Sylfaen"/>
          <w:lang w:val="ka-GE"/>
        </w:rPr>
        <w:t xml:space="preserve">იბიტორული ფორმის </w:t>
      </w:r>
      <w:r w:rsidR="00B778E7">
        <w:rPr>
          <w:rFonts w:ascii="Sylfaen" w:hAnsi="Sylfaen"/>
          <w:lang w:val="ka-GE"/>
        </w:rPr>
        <w:t xml:space="preserve">შვიდი </w:t>
      </w:r>
      <w:r>
        <w:rPr>
          <w:rFonts w:ascii="Sylfaen" w:hAnsi="Sylfaen"/>
          <w:lang w:val="ka-GE"/>
        </w:rPr>
        <w:t xml:space="preserve">პაციენტის სრულად </w:t>
      </w:r>
      <w:r w:rsidR="005E7715">
        <w:rPr>
          <w:rFonts w:ascii="Sylfaen" w:hAnsi="Sylfaen"/>
          <w:lang w:val="ka-GE"/>
        </w:rPr>
        <w:t xml:space="preserve">ჰემლიბრათი </w:t>
      </w:r>
      <w:r>
        <w:rPr>
          <w:rFonts w:ascii="Sylfaen" w:hAnsi="Sylfaen"/>
          <w:lang w:val="ka-GE"/>
        </w:rPr>
        <w:t>მოცვას</w:t>
      </w:r>
      <w:r w:rsidR="00B778E7">
        <w:rPr>
          <w:rFonts w:ascii="Sylfaen" w:hAnsi="Sylfaen"/>
          <w:lang w:val="ka-GE"/>
        </w:rPr>
        <w:t xml:space="preserve">, </w:t>
      </w:r>
      <w:r w:rsidR="005E7715">
        <w:rPr>
          <w:rFonts w:ascii="Sylfaen" w:hAnsi="Sylfaen"/>
          <w:lang w:val="ka-GE"/>
        </w:rPr>
        <w:t xml:space="preserve">მომდევნო წელს აღარ იქნება ფეიბას შესყიდვის საჭიროება და </w:t>
      </w:r>
      <w:r w:rsidR="000E318C">
        <w:rPr>
          <w:rFonts w:ascii="Sylfaen" w:hAnsi="Sylfaen"/>
          <w:lang w:val="ka-GE"/>
        </w:rPr>
        <w:t>ჰემლიბრას შესყიდვა განხორციელდება</w:t>
      </w:r>
      <w:r w:rsidR="005E7715">
        <w:rPr>
          <w:rFonts w:ascii="Sylfaen" w:hAnsi="Sylfaen"/>
          <w:lang w:val="ka-GE"/>
        </w:rPr>
        <w:t xml:space="preserve"> ბიუჯეტის საშუალოვადიანი გეგმით გათვალისწინებული საბიუჯეტო რესურსი</w:t>
      </w:r>
      <w:r w:rsidR="000E318C">
        <w:rPr>
          <w:rFonts w:ascii="Sylfaen" w:hAnsi="Sylfaen"/>
          <w:lang w:val="ka-GE"/>
        </w:rPr>
        <w:t>ს ფარგლებში.</w:t>
      </w:r>
    </w:p>
    <w:p w14:paraId="3BA73A59" w14:textId="40133826" w:rsidR="00BA2B83" w:rsidRDefault="00916DFC" w:rsidP="00BA2B8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ყოველივე </w:t>
      </w:r>
      <w:r w:rsidR="00BA2B83">
        <w:rPr>
          <w:rFonts w:ascii="Sylfaen" w:hAnsi="Sylfaen"/>
          <w:lang w:val="ka-GE"/>
        </w:rPr>
        <w:t xml:space="preserve">ზემოაღნიშნულის გათვალისწინებით, შესაძლოა განვიხილოთ ორი ვარიანტი: </w:t>
      </w:r>
    </w:p>
    <w:p w14:paraId="64AE0398" w14:textId="37BF24A3" w:rsidR="00BA2B83" w:rsidRPr="00BA2B83" w:rsidRDefault="00BA2B83" w:rsidP="00BA2B83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BA2B83">
        <w:rPr>
          <w:rFonts w:ascii="Sylfaen" w:hAnsi="Sylfaen"/>
          <w:lang w:val="ka-GE"/>
        </w:rPr>
        <w:t xml:space="preserve">არსებული საბიუჯეტო რესურსის ფარგლებში სრულად შესყიდულ იქნას 224 000ს.ე ფეიბა ინჰიბიტორული ფორმის შვიდი პაციენტის </w:t>
      </w:r>
      <w:r w:rsidR="000E318C">
        <w:rPr>
          <w:rFonts w:ascii="Sylfaen" w:hAnsi="Sylfaen"/>
          <w:lang w:val="ka-GE"/>
        </w:rPr>
        <w:t xml:space="preserve">2019 </w:t>
      </w:r>
      <w:r w:rsidRPr="00BA2B83">
        <w:rPr>
          <w:rFonts w:ascii="Sylfaen" w:hAnsi="Sylfaen"/>
          <w:lang w:val="ka-GE"/>
        </w:rPr>
        <w:t>წლის ბოლომდე უზრუნველსაყოფად</w:t>
      </w:r>
      <w:r w:rsidR="000E318C">
        <w:rPr>
          <w:rFonts w:ascii="Sylfaen" w:hAnsi="Sylfaen"/>
          <w:lang w:val="ka-GE"/>
        </w:rPr>
        <w:t>, ხოლო ჰემლიბრას შესყიდვა (წილობრივად ან სრულად) დაიგეგმოს 2020 წლისთვის</w:t>
      </w:r>
      <w:r w:rsidRPr="00BA2B83">
        <w:rPr>
          <w:rFonts w:ascii="Sylfaen" w:hAnsi="Sylfaen"/>
          <w:lang w:val="ka-GE"/>
        </w:rPr>
        <w:t>;</w:t>
      </w:r>
    </w:p>
    <w:p w14:paraId="78F65F2B" w14:textId="2E1146A9" w:rsidR="00BA2B83" w:rsidRPr="00BA2B83" w:rsidRDefault="00BA2B83" w:rsidP="00BA2B83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არსებული საბიუჯეტო რესურსის ფარგლებში შესყიდულ იქნას 5000ს.ე ჰემლიბრა </w:t>
      </w:r>
      <w:r w:rsidRPr="00BA2B83">
        <w:rPr>
          <w:rFonts w:ascii="Sylfaen" w:hAnsi="Sylfaen"/>
          <w:lang w:val="ka-GE"/>
        </w:rPr>
        <w:t xml:space="preserve">ინჰიბიტორული ფორმის </w:t>
      </w:r>
      <w:r>
        <w:rPr>
          <w:rFonts w:ascii="Sylfaen" w:hAnsi="Sylfaen"/>
          <w:lang w:val="ka-GE"/>
        </w:rPr>
        <w:t>სამი</w:t>
      </w:r>
      <w:r w:rsidRPr="00BA2B83">
        <w:rPr>
          <w:rFonts w:ascii="Sylfaen" w:hAnsi="Sylfaen"/>
          <w:lang w:val="ka-GE"/>
        </w:rPr>
        <w:t xml:space="preserve"> პაციენტის</w:t>
      </w:r>
      <w:r>
        <w:rPr>
          <w:rFonts w:ascii="Sylfaen" w:hAnsi="Sylfaen"/>
          <w:lang w:val="ka-GE"/>
        </w:rPr>
        <w:t xml:space="preserve">თვის და 130 000ს.ე. ფეიბა ოთხი პაციენტის </w:t>
      </w:r>
      <w:r w:rsidR="000E318C">
        <w:rPr>
          <w:rFonts w:ascii="Sylfaen" w:hAnsi="Sylfaen"/>
          <w:lang w:val="ka-GE"/>
        </w:rPr>
        <w:t xml:space="preserve">2019 </w:t>
      </w:r>
      <w:r>
        <w:rPr>
          <w:rFonts w:ascii="Sylfaen" w:hAnsi="Sylfaen"/>
          <w:lang w:val="ka-GE"/>
        </w:rPr>
        <w:t>წლის ბოლომდე უზრუნველსაყოფად</w:t>
      </w:r>
      <w:r w:rsidR="000E318C">
        <w:rPr>
          <w:rFonts w:ascii="Sylfaen" w:hAnsi="Sylfaen"/>
          <w:lang w:val="ka-GE"/>
        </w:rPr>
        <w:t xml:space="preserve"> და აღნიშნული თანაფარდობა შენარჩუნებულ იქნას 2020 წლისათვის, ხოლო ჰემლიბრათი მოსარგებლეთა რაოდენობის გაზრდა დაიგეგმოს </w:t>
      </w:r>
      <w:r w:rsidR="00916DFC">
        <w:rPr>
          <w:rFonts w:ascii="Sylfaen" w:hAnsi="Sylfaen"/>
          <w:lang w:val="ka-GE"/>
        </w:rPr>
        <w:t>2019 წლის შედეგების გათვალისწინებით.</w:t>
      </w:r>
    </w:p>
    <w:p w14:paraId="03210936" w14:textId="48349C05" w:rsidR="00D010FC" w:rsidRDefault="00053D36" w:rsidP="00053D3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D25091">
        <w:rPr>
          <w:rFonts w:ascii="Sylfaen" w:hAnsi="Sylfaen"/>
          <w:lang w:val="ka-GE"/>
        </w:rPr>
        <w:t>გთხოვთ, თქვენს გადაწყვეტილებას.</w:t>
      </w:r>
      <w:bookmarkStart w:id="0" w:name="_GoBack"/>
      <w:bookmarkEnd w:id="0"/>
    </w:p>
    <w:p w14:paraId="00394996" w14:textId="0940628D" w:rsidR="00D25091" w:rsidRDefault="00D25091" w:rsidP="00D2509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თანხმობის შემთხვევაში, გთხოვთ, დაავალოთ სოციალური მომსახურების სააგენტოს შესაბამისი შესყიდვების უზრუნველყოფა.</w:t>
      </w:r>
    </w:p>
    <w:p w14:paraId="7218ECB4" w14:textId="27321DBB" w:rsidR="00D25091" w:rsidRPr="00053D36" w:rsidRDefault="00D25091" w:rsidP="00053D36">
      <w:pPr>
        <w:ind w:firstLine="720"/>
        <w:jc w:val="both"/>
        <w:rPr>
          <w:rFonts w:ascii="Sylfaen" w:hAnsi="Sylfaen"/>
          <w:lang w:val="ka-GE"/>
        </w:rPr>
      </w:pPr>
    </w:p>
    <w:p w14:paraId="256B12CB" w14:textId="77777777" w:rsidR="00D010FC" w:rsidRDefault="00D010FC" w:rsidP="00E462D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14:paraId="17BCB5BD" w14:textId="77777777" w:rsidR="00D010FC" w:rsidRDefault="00D010FC" w:rsidP="00E462D0">
      <w:pPr>
        <w:ind w:firstLine="720"/>
        <w:jc w:val="both"/>
        <w:rPr>
          <w:rFonts w:ascii="Sylfaen" w:hAnsi="Sylfaen"/>
          <w:lang w:val="ka-GE"/>
        </w:rPr>
      </w:pPr>
    </w:p>
    <w:p w14:paraId="3D94E2C9" w14:textId="77777777" w:rsidR="00D010FC" w:rsidRPr="00AA0320" w:rsidRDefault="00D010FC" w:rsidP="00D010FC">
      <w:pPr>
        <w:jc w:val="both"/>
        <w:rPr>
          <w:rFonts w:ascii="Sylfaen" w:hAnsi="Sylfaen"/>
          <w:lang w:val="ka-GE"/>
        </w:rPr>
      </w:pPr>
    </w:p>
    <w:p w14:paraId="13CD0BAB" w14:textId="77777777" w:rsidR="00625126" w:rsidRPr="00AA0320" w:rsidRDefault="00625126" w:rsidP="007949D7">
      <w:pPr>
        <w:jc w:val="both"/>
        <w:rPr>
          <w:rFonts w:ascii="Sylfaen" w:hAnsi="Sylfaen"/>
          <w:lang w:val="ka-GE"/>
        </w:rPr>
      </w:pPr>
    </w:p>
    <w:sectPr w:rsidR="00625126" w:rsidRPr="00AA032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67F2"/>
    <w:multiLevelType w:val="hybridMultilevel"/>
    <w:tmpl w:val="B3BA9A2E"/>
    <w:lvl w:ilvl="0" w:tplc="117AB6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07EE"/>
    <w:multiLevelType w:val="hybridMultilevel"/>
    <w:tmpl w:val="979A5C06"/>
    <w:lvl w:ilvl="0" w:tplc="13C6F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0227A"/>
    <w:multiLevelType w:val="hybridMultilevel"/>
    <w:tmpl w:val="AAE2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A4A88"/>
    <w:multiLevelType w:val="hybridMultilevel"/>
    <w:tmpl w:val="59B4C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0246B"/>
    <w:multiLevelType w:val="hybridMultilevel"/>
    <w:tmpl w:val="A7BC6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F5579"/>
    <w:multiLevelType w:val="hybridMultilevel"/>
    <w:tmpl w:val="57200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22100"/>
    <w:multiLevelType w:val="hybridMultilevel"/>
    <w:tmpl w:val="5A2A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0A"/>
    <w:rsid w:val="00047746"/>
    <w:rsid w:val="00053D36"/>
    <w:rsid w:val="00063EBF"/>
    <w:rsid w:val="000E318C"/>
    <w:rsid w:val="00146EA7"/>
    <w:rsid w:val="00191039"/>
    <w:rsid w:val="001B7E07"/>
    <w:rsid w:val="00200EB9"/>
    <w:rsid w:val="002169B1"/>
    <w:rsid w:val="002C25CA"/>
    <w:rsid w:val="00362B77"/>
    <w:rsid w:val="00382126"/>
    <w:rsid w:val="003A74D8"/>
    <w:rsid w:val="004536EF"/>
    <w:rsid w:val="004B2D43"/>
    <w:rsid w:val="00531FE1"/>
    <w:rsid w:val="005E7715"/>
    <w:rsid w:val="00625126"/>
    <w:rsid w:val="00637D12"/>
    <w:rsid w:val="00660304"/>
    <w:rsid w:val="00666DBA"/>
    <w:rsid w:val="006D639A"/>
    <w:rsid w:val="006D6718"/>
    <w:rsid w:val="006F29DF"/>
    <w:rsid w:val="007167A3"/>
    <w:rsid w:val="007456BD"/>
    <w:rsid w:val="0074781D"/>
    <w:rsid w:val="0076274D"/>
    <w:rsid w:val="007949D7"/>
    <w:rsid w:val="00794A01"/>
    <w:rsid w:val="007974AC"/>
    <w:rsid w:val="007A1020"/>
    <w:rsid w:val="007A47CC"/>
    <w:rsid w:val="007C400F"/>
    <w:rsid w:val="007D4473"/>
    <w:rsid w:val="00845FAE"/>
    <w:rsid w:val="0085337E"/>
    <w:rsid w:val="00880FF9"/>
    <w:rsid w:val="008A2353"/>
    <w:rsid w:val="00916DFC"/>
    <w:rsid w:val="0093140A"/>
    <w:rsid w:val="009D62B6"/>
    <w:rsid w:val="00A35591"/>
    <w:rsid w:val="00A76502"/>
    <w:rsid w:val="00A8154F"/>
    <w:rsid w:val="00AA0320"/>
    <w:rsid w:val="00AD15CA"/>
    <w:rsid w:val="00B011C3"/>
    <w:rsid w:val="00B31D8A"/>
    <w:rsid w:val="00B778E7"/>
    <w:rsid w:val="00BA2B83"/>
    <w:rsid w:val="00C0570F"/>
    <w:rsid w:val="00C14CA0"/>
    <w:rsid w:val="00CC17B6"/>
    <w:rsid w:val="00CC7A16"/>
    <w:rsid w:val="00CF1874"/>
    <w:rsid w:val="00D010FC"/>
    <w:rsid w:val="00D25091"/>
    <w:rsid w:val="00D25AC8"/>
    <w:rsid w:val="00D44C9F"/>
    <w:rsid w:val="00D63EE7"/>
    <w:rsid w:val="00D848D7"/>
    <w:rsid w:val="00D97026"/>
    <w:rsid w:val="00E462D0"/>
    <w:rsid w:val="00E50851"/>
    <w:rsid w:val="00E742C8"/>
    <w:rsid w:val="00F2595B"/>
    <w:rsid w:val="00F42DF6"/>
    <w:rsid w:val="00FA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2A03"/>
  <w15:chartTrackingRefBased/>
  <w15:docId w15:val="{901F19EE-B452-4E98-948D-AFC66AC1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9D7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C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6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502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502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4</cp:revision>
  <cp:lastPrinted>2019-07-17T09:47:00Z</cp:lastPrinted>
  <dcterms:created xsi:type="dcterms:W3CDTF">2018-10-16T12:39:00Z</dcterms:created>
  <dcterms:modified xsi:type="dcterms:W3CDTF">2019-08-01T07:10:00Z</dcterms:modified>
</cp:coreProperties>
</file>